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8" w:rsidRPr="00F50178" w:rsidRDefault="00986862" w:rsidP="00F50178">
      <w:pPr>
        <w:jc w:val="right"/>
      </w:pPr>
      <w:r>
        <w:t xml:space="preserve">Krosno Odrzańskie, </w:t>
      </w:r>
      <w:r w:rsidR="00A84272">
        <w:t>22</w:t>
      </w:r>
      <w:r w:rsidR="00F50178" w:rsidRPr="00F50178">
        <w:t>.04.2015r.</w:t>
      </w:r>
    </w:p>
    <w:p w:rsidR="00F50178" w:rsidRPr="002C421F" w:rsidRDefault="002C421F" w:rsidP="002C421F">
      <w:r w:rsidRPr="002C421F">
        <w:t>MZGOK.271.1.2015</w:t>
      </w:r>
    </w:p>
    <w:p w:rsidR="00F50178" w:rsidRPr="00F50178" w:rsidRDefault="00F50178" w:rsidP="00F50178">
      <w:pPr>
        <w:ind w:firstLine="5670"/>
        <w:rPr>
          <w:b/>
          <w:u w:val="single"/>
        </w:rPr>
      </w:pPr>
      <w:r w:rsidRPr="00F50178">
        <w:rPr>
          <w:b/>
          <w:u w:val="single"/>
        </w:rPr>
        <w:t>Do wszystkich Wykonawców</w:t>
      </w:r>
    </w:p>
    <w:p w:rsidR="00F50178" w:rsidRPr="00F50178" w:rsidRDefault="00F50178" w:rsidP="00F50178">
      <w:pPr>
        <w:spacing w:before="120" w:after="120" w:line="264" w:lineRule="auto"/>
        <w:jc w:val="both"/>
        <w:rPr>
          <w:bCs/>
          <w:i/>
          <w:iCs/>
          <w:vertAlign w:val="superscript"/>
        </w:rPr>
      </w:pPr>
      <w:r w:rsidRPr="00F50178">
        <w:rPr>
          <w:bCs/>
          <w:i/>
          <w:iCs/>
        </w:rPr>
        <w:t>Dotyczy: postępowania o udzielenie zamówienia na „Odbiór, transport i zagospodarowanie</w:t>
      </w:r>
      <w:r w:rsidRPr="00F50178">
        <w:rPr>
          <w:bCs/>
          <w:i/>
          <w:iCs/>
          <w:spacing w:val="4"/>
        </w:rPr>
        <w:t xml:space="preserve"> odpadów komunalnych z terenu </w:t>
      </w:r>
      <w:r w:rsidRPr="00F50178">
        <w:rPr>
          <w:bCs/>
          <w:i/>
          <w:iCs/>
          <w:spacing w:val="6"/>
        </w:rPr>
        <w:t>Gmin Członkowskich Międzygminnego Związku Gospodarki Odpadami Komunalnymi Odra – Nysa – Bóbr”</w:t>
      </w:r>
      <w:r w:rsidRPr="00F50178">
        <w:rPr>
          <w:bCs/>
          <w:i/>
          <w:iCs/>
          <w:spacing w:val="4"/>
        </w:rPr>
        <w:t xml:space="preserve"> (numer</w:t>
      </w:r>
      <w:r w:rsidRPr="00F50178">
        <w:rPr>
          <w:bCs/>
          <w:i/>
          <w:iCs/>
        </w:rPr>
        <w:t xml:space="preserve"> </w:t>
      </w:r>
      <w:r w:rsidRPr="00F50178">
        <w:rPr>
          <w:bCs/>
          <w:i/>
          <w:iCs/>
          <w:spacing w:val="-2"/>
        </w:rPr>
        <w:t>referencyjny postępowania MZGOK.271.1.2015.WZ), ogłoszonego w Suplemencie</w:t>
      </w:r>
      <w:r w:rsidRPr="00F50178">
        <w:rPr>
          <w:bCs/>
          <w:i/>
          <w:iCs/>
        </w:rPr>
        <w:t xml:space="preserve"> do Dziennika Urzędowego Unii Europejskiej w dniu 12 marca 2015 r. pod numerem 2015/S 053-092887).</w:t>
      </w:r>
    </w:p>
    <w:p w:rsidR="00F50178" w:rsidRDefault="00F50178" w:rsidP="00F50178">
      <w:pPr>
        <w:jc w:val="center"/>
        <w:rPr>
          <w:b/>
        </w:rPr>
      </w:pPr>
    </w:p>
    <w:p w:rsidR="00F50178" w:rsidRPr="00F50178" w:rsidRDefault="00F50178" w:rsidP="00F50178">
      <w:pPr>
        <w:jc w:val="center"/>
        <w:rPr>
          <w:b/>
        </w:rPr>
      </w:pPr>
      <w:r w:rsidRPr="00F50178">
        <w:rPr>
          <w:b/>
        </w:rPr>
        <w:t>Wyjaśnienie treści SIWZ (4)</w:t>
      </w:r>
    </w:p>
    <w:p w:rsidR="00F50178" w:rsidRPr="00F50178" w:rsidRDefault="00F50178" w:rsidP="00F50178">
      <w:pPr>
        <w:ind w:firstLine="1080"/>
        <w:jc w:val="both"/>
      </w:pPr>
      <w:r w:rsidRPr="00F50178">
        <w:t>Działając na podstawie art.38 ust. 2 ustawy Prawo zamówień publicznych (</w:t>
      </w:r>
      <w:proofErr w:type="spellStart"/>
      <w:r w:rsidRPr="00F50178">
        <w:t>tj.Dz.U</w:t>
      </w:r>
      <w:proofErr w:type="spellEnd"/>
      <w:r w:rsidRPr="00F50178">
        <w:t>. 2013 poz.907 z późn.zm.) w związku z wpłynięciem do Zamawiającego zapytań do specyfikacji istotnych warunków zamówienia, udziela się następującego wyjaśnienia:</w:t>
      </w:r>
    </w:p>
    <w:p w:rsidR="00F50178" w:rsidRDefault="00F50178" w:rsidP="00F50178">
      <w:pPr>
        <w:spacing w:before="6" w:line="260" w:lineRule="exact"/>
        <w:rPr>
          <w:b/>
        </w:rPr>
      </w:pPr>
    </w:p>
    <w:p w:rsidR="00F50178" w:rsidRDefault="00F50178" w:rsidP="00F50178">
      <w:pPr>
        <w:spacing w:before="6" w:line="260" w:lineRule="exact"/>
        <w:rPr>
          <w:b/>
        </w:rPr>
      </w:pPr>
      <w:r w:rsidRPr="00F50178">
        <w:rPr>
          <w:b/>
        </w:rPr>
        <w:t>Pytanie 1:</w:t>
      </w:r>
    </w:p>
    <w:p w:rsidR="00A84272" w:rsidRPr="00A84272" w:rsidRDefault="00A84272" w:rsidP="00A84272">
      <w:pPr>
        <w:pStyle w:val="Akapitzlist"/>
        <w:jc w:val="both"/>
        <w:rPr>
          <w:lang w:val="pl-PL"/>
        </w:rPr>
      </w:pPr>
      <w:r w:rsidRPr="00A84272">
        <w:rPr>
          <w:lang w:val="pl-PL"/>
        </w:rPr>
        <w:t>„Czy Zamawiający rozszerzył zakres stosowania art. 3 ust. 2 pkt 6 ustawy o utrzymaniu czystości i porządku w gminach z dnia 13 września 1996r., skoro Zamawiający przewidział możliwość przekazywania odpadów selektywnych do PSZOK zarówno od mieszkańców jak i od firm, pomimo, iż ustawa nakłada jedynie obowiązek tworzenia  punktów selektywnego zbierania odpadów wyłącznie dla mieszkańców?”</w:t>
      </w:r>
    </w:p>
    <w:p w:rsidR="00A84272" w:rsidRPr="00A84272" w:rsidRDefault="00A84272" w:rsidP="00A84272">
      <w:pPr>
        <w:pStyle w:val="Akapitzlist"/>
        <w:jc w:val="both"/>
        <w:rPr>
          <w:b/>
          <w:sz w:val="16"/>
          <w:szCs w:val="16"/>
          <w:lang w:val="pl-PL"/>
        </w:rPr>
      </w:pPr>
    </w:p>
    <w:p w:rsidR="00F50178" w:rsidRPr="00F50178" w:rsidRDefault="00F50178" w:rsidP="00F5017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0178">
        <w:rPr>
          <w:rFonts w:ascii="Times New Roman" w:hAnsi="Times New Roman" w:cs="Times New Roman"/>
          <w:b/>
          <w:sz w:val="24"/>
          <w:szCs w:val="24"/>
          <w:lang w:val="pl-PL"/>
        </w:rPr>
        <w:t>Odpowiedź:</w:t>
      </w:r>
    </w:p>
    <w:p w:rsidR="00F50178" w:rsidRPr="00F50178" w:rsidRDefault="00F50178" w:rsidP="00F50178">
      <w:pPr>
        <w:rPr>
          <w:rFonts w:eastAsia="Times New Roman"/>
          <w:color w:val="000000"/>
        </w:rPr>
      </w:pPr>
      <w:r w:rsidRPr="00F50178">
        <w:rPr>
          <w:rFonts w:eastAsia="Times New Roman"/>
          <w:color w:val="000000"/>
        </w:rPr>
        <w:t>Przez przekazywanie odpadów do PSZOK  od firm należy rozumieć przekazywanie odpadów z terenów nieruchomości niezamieszkałych na, których powstają odpady zgodnie z uchwałą Zgromadzenia Zawiązku nr 21/2013 z dnia 31.01.2013r.</w:t>
      </w:r>
      <w:r w:rsidR="00A84272">
        <w:rPr>
          <w:rFonts w:eastAsia="Times New Roman"/>
          <w:color w:val="000000"/>
        </w:rPr>
        <w:t xml:space="preserve"> </w:t>
      </w:r>
    </w:p>
    <w:p w:rsidR="00F50178" w:rsidRPr="00A84272" w:rsidRDefault="00F50178" w:rsidP="00F50178">
      <w:pPr>
        <w:rPr>
          <w:rFonts w:eastAsia="Times New Roman"/>
          <w:color w:val="000000" w:themeColor="text1"/>
        </w:rPr>
      </w:pPr>
      <w:r w:rsidRPr="00A84272">
        <w:rPr>
          <w:rFonts w:eastAsia="Times New Roman"/>
          <w:color w:val="000000" w:themeColor="text1"/>
        </w:rPr>
        <w:t>Uchwała w załączeniu.</w:t>
      </w:r>
    </w:p>
    <w:p w:rsidR="00F50178" w:rsidRPr="00F50178" w:rsidRDefault="00F50178" w:rsidP="00F5017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0178" w:rsidRDefault="00F50178" w:rsidP="00F5017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01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Pytanie 2: </w:t>
      </w:r>
    </w:p>
    <w:p w:rsidR="00A84272" w:rsidRPr="00A84272" w:rsidRDefault="00A84272" w:rsidP="00A84272">
      <w:pPr>
        <w:pStyle w:val="Akapitzlist"/>
        <w:jc w:val="both"/>
        <w:rPr>
          <w:lang w:val="pl-PL"/>
        </w:rPr>
      </w:pPr>
      <w:r w:rsidRPr="00A84272">
        <w:rPr>
          <w:lang w:val="pl-PL"/>
        </w:rPr>
        <w:t>„Składający ofertę kalkuluje planowane koszty w zakresie odbioru, transportu i zagospodarowania zmieszanych odpadów komunalnych, odpadów biodegradowalnych i zielonych, odpadów wielkogabarytowych oraz odpadów selekt</w:t>
      </w:r>
      <w:r>
        <w:rPr>
          <w:lang w:val="pl-PL"/>
        </w:rPr>
        <w:t xml:space="preserve">ywnych zebranych w PSZOK – </w:t>
      </w:r>
      <w:r w:rsidRPr="00A84272">
        <w:rPr>
          <w:lang w:val="pl-PL"/>
        </w:rPr>
        <w:t xml:space="preserve"> na podstawie danych udostępnionych  w specyfikacji  za  2014r. </w:t>
      </w:r>
    </w:p>
    <w:p w:rsidR="00A84272" w:rsidRPr="00A84272" w:rsidRDefault="00A84272" w:rsidP="00A84272">
      <w:pPr>
        <w:pStyle w:val="Akapitzlist"/>
        <w:jc w:val="both"/>
        <w:rPr>
          <w:i/>
          <w:lang w:val="pl-PL"/>
        </w:rPr>
      </w:pPr>
      <w:r w:rsidRPr="00A84272">
        <w:rPr>
          <w:lang w:val="pl-PL"/>
        </w:rPr>
        <w:t xml:space="preserve">W związku z powyższym Składający ofertę wnosi o dokonanie koniecznej i niezbędnej modyfikacji projektu umowy, poprzez zamieszczenie w nim informacji, iż </w:t>
      </w:r>
      <w:r w:rsidRPr="00A84272">
        <w:rPr>
          <w:i/>
          <w:lang w:val="pl-PL"/>
        </w:rPr>
        <w:t xml:space="preserve">"jeżeli ilości odpadów podane w specyfikacji za 2014r. zostaną przekroczone odpowiednio w II półroczu 2015r. , w 2016r.                       lub w I półroczu 2017r.  o  co najmniej 10%, wówczas Zamawiający dokona proporcjonalnej dopłaty za przekroczenie ilości odebranych lub zebranych odpadów w odniesieniu do przyjętych danych w specyfikacji za 2014r."? </w:t>
      </w:r>
    </w:p>
    <w:p w:rsidR="00A84272" w:rsidRPr="00F50178" w:rsidRDefault="00A84272" w:rsidP="00F5017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50178" w:rsidRPr="00F50178" w:rsidRDefault="00F50178" w:rsidP="00F5017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0178">
        <w:rPr>
          <w:rFonts w:ascii="Times New Roman" w:hAnsi="Times New Roman" w:cs="Times New Roman"/>
          <w:b/>
          <w:sz w:val="24"/>
          <w:szCs w:val="24"/>
          <w:lang w:val="pl-PL"/>
        </w:rPr>
        <w:t>Odpowiedź:</w:t>
      </w:r>
    </w:p>
    <w:p w:rsidR="00F50178" w:rsidRPr="00F50178" w:rsidRDefault="00F50178" w:rsidP="00F50178">
      <w:pPr>
        <w:spacing w:after="240"/>
        <w:rPr>
          <w:rFonts w:eastAsia="Times New Roman"/>
          <w:color w:val="000000"/>
        </w:rPr>
      </w:pPr>
      <w:r w:rsidRPr="00F50178">
        <w:rPr>
          <w:rFonts w:eastAsia="Times New Roman"/>
          <w:color w:val="000000"/>
        </w:rPr>
        <w:t>Zamawiający nie dokona zmian w projekcie umowy ponieważ ilość odpadów w trakcie obowiązywania umowy może być zarówno większa jak i mniejsza niż dane za rok 2014.</w:t>
      </w:r>
      <w:r w:rsidRPr="00F50178">
        <w:rPr>
          <w:rFonts w:eastAsia="Times New Roman"/>
          <w:color w:val="000000"/>
        </w:rPr>
        <w:br/>
      </w:r>
    </w:p>
    <w:p w:rsidR="00F50178" w:rsidRPr="00F50178" w:rsidRDefault="00F50178" w:rsidP="00F5017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50178" w:rsidRPr="00F50178" w:rsidRDefault="00F50178" w:rsidP="00F5017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0178">
        <w:rPr>
          <w:rFonts w:ascii="Times New Roman" w:hAnsi="Times New Roman" w:cs="Times New Roman"/>
          <w:sz w:val="24"/>
          <w:szCs w:val="24"/>
          <w:lang w:val="pl-PL"/>
        </w:rPr>
        <w:t>Niniejsze wyjaśnienia stają się częścią integralną SIWZ.</w:t>
      </w:r>
    </w:p>
    <w:p w:rsidR="00F50178" w:rsidRPr="00F50178" w:rsidRDefault="00F50178" w:rsidP="00F50178">
      <w:pPr>
        <w:spacing w:line="200" w:lineRule="exact"/>
      </w:pPr>
    </w:p>
    <w:p w:rsidR="00F50178" w:rsidRPr="00F50178" w:rsidRDefault="00F50178" w:rsidP="00F50178">
      <w:pPr>
        <w:ind w:firstLine="1080"/>
        <w:jc w:val="both"/>
      </w:pPr>
    </w:p>
    <w:p w:rsidR="00F50178" w:rsidRPr="00F50178" w:rsidRDefault="00F50178" w:rsidP="00F50178">
      <w:pPr>
        <w:ind w:firstLine="5670"/>
        <w:jc w:val="both"/>
      </w:pPr>
      <w:r w:rsidRPr="00F50178">
        <w:t xml:space="preserve">/-/ Wiesław </w:t>
      </w:r>
      <w:proofErr w:type="spellStart"/>
      <w:r w:rsidRPr="00F50178">
        <w:t>Zielazny</w:t>
      </w:r>
      <w:proofErr w:type="spellEnd"/>
    </w:p>
    <w:p w:rsidR="00F50178" w:rsidRPr="00F50178" w:rsidRDefault="00F50178" w:rsidP="00F50178">
      <w:pPr>
        <w:ind w:firstLine="5670"/>
        <w:jc w:val="both"/>
      </w:pPr>
      <w:r w:rsidRPr="00F50178">
        <w:t>Przewodniczący Zarządu</w:t>
      </w:r>
    </w:p>
    <w:p w:rsidR="0089659A" w:rsidRDefault="0089659A">
      <w:pPr>
        <w:spacing w:after="200" w:line="276" w:lineRule="auto"/>
      </w:pPr>
      <w:r>
        <w:br w:type="page"/>
      </w:r>
    </w:p>
    <w:p w:rsidR="0089659A" w:rsidRPr="0089659A" w:rsidRDefault="0089659A" w:rsidP="0089659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9659A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UCHWAŁA NR 21/2013</w:t>
      </w:r>
    </w:p>
    <w:p w:rsidR="0089659A" w:rsidRPr="0089659A" w:rsidRDefault="0089659A" w:rsidP="0089659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9659A">
        <w:rPr>
          <w:rFonts w:eastAsia="Calibri"/>
          <w:b/>
          <w:bCs/>
          <w:color w:val="000000"/>
          <w:sz w:val="28"/>
          <w:szCs w:val="28"/>
          <w:lang w:eastAsia="en-US"/>
        </w:rPr>
        <w:t>Zgromadzenia Międzygminnego Związku Gospodarki Odpadami Komunalnymi „Odra-Nysa-Bóbr”</w:t>
      </w:r>
    </w:p>
    <w:p w:rsidR="0089659A" w:rsidRPr="0089659A" w:rsidRDefault="0089659A" w:rsidP="0089659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89659A">
        <w:rPr>
          <w:rFonts w:eastAsia="Calibri"/>
          <w:color w:val="000000"/>
          <w:lang w:eastAsia="en-US"/>
        </w:rPr>
        <w:t>z dnia 31.01.2013 r.</w:t>
      </w:r>
    </w:p>
    <w:p w:rsidR="0089659A" w:rsidRPr="0089659A" w:rsidRDefault="0089659A" w:rsidP="0089659A">
      <w:pPr>
        <w:spacing w:line="276" w:lineRule="auto"/>
        <w:jc w:val="both"/>
        <w:rPr>
          <w:rFonts w:eastAsia="Calibri"/>
          <w:b/>
          <w:lang w:eastAsia="en-US"/>
        </w:rPr>
      </w:pPr>
    </w:p>
    <w:p w:rsidR="0089659A" w:rsidRPr="0089659A" w:rsidRDefault="0089659A" w:rsidP="0089659A">
      <w:pPr>
        <w:spacing w:line="276" w:lineRule="auto"/>
        <w:jc w:val="both"/>
        <w:rPr>
          <w:rFonts w:eastAsia="Calibri"/>
          <w:b/>
          <w:lang w:eastAsia="en-US"/>
        </w:rPr>
      </w:pPr>
      <w:r w:rsidRPr="0089659A">
        <w:rPr>
          <w:rFonts w:eastAsia="Calibri"/>
          <w:b/>
          <w:lang w:eastAsia="en-US"/>
        </w:rPr>
        <w:t>w sprawie postanowienia o odbieraniu odpadów komunalnych od właścicieli nieruchomości, na których nie zamieszkują mieszkańcy, a powstają odpady komunalne</w:t>
      </w:r>
    </w:p>
    <w:p w:rsidR="0089659A" w:rsidRPr="0089659A" w:rsidRDefault="0089659A" w:rsidP="0089659A">
      <w:pPr>
        <w:spacing w:line="276" w:lineRule="auto"/>
        <w:jc w:val="both"/>
        <w:rPr>
          <w:rFonts w:eastAsia="Calibri"/>
          <w:b/>
          <w:lang w:eastAsia="en-US"/>
        </w:rPr>
      </w:pPr>
    </w:p>
    <w:p w:rsidR="0089659A" w:rsidRPr="0089659A" w:rsidRDefault="0089659A" w:rsidP="0089659A">
      <w:pPr>
        <w:spacing w:line="276" w:lineRule="auto"/>
        <w:jc w:val="both"/>
        <w:rPr>
          <w:rFonts w:eastAsia="Calibri"/>
          <w:lang w:eastAsia="en-US"/>
        </w:rPr>
      </w:pPr>
      <w:r w:rsidRPr="0089659A">
        <w:rPr>
          <w:rFonts w:eastAsia="Calibri"/>
          <w:lang w:eastAsia="en-US"/>
        </w:rPr>
        <w:t xml:space="preserve">Na podstawie art. 18 ust. 2 pkt 15, art. 40 ust. 1  art. 41 ust. 1, art. 69 ustawy z dnia 8 marca 1990 r. o samorządzie gminnym (tekst jednolity: Dz. U. z 2001 r. Nr 142, poz. 1591 z </w:t>
      </w:r>
      <w:proofErr w:type="spellStart"/>
      <w:r w:rsidRPr="0089659A">
        <w:rPr>
          <w:rFonts w:eastAsia="Calibri"/>
          <w:lang w:eastAsia="en-US"/>
        </w:rPr>
        <w:t>późn</w:t>
      </w:r>
      <w:proofErr w:type="spellEnd"/>
      <w:r w:rsidRPr="0089659A">
        <w:rPr>
          <w:rFonts w:eastAsia="Calibri"/>
          <w:lang w:eastAsia="en-US"/>
        </w:rPr>
        <w:t xml:space="preserve">. zm.), art. 3 ust. 2a, art. 6c ust.2 ustawy z dnia 13 września 1996 r. o utrzymaniu czystości i porządku w gminach (tekst jednolity: Dz. U. z 2012 r. poz. 391 z </w:t>
      </w:r>
      <w:proofErr w:type="spellStart"/>
      <w:r w:rsidRPr="0089659A">
        <w:rPr>
          <w:rFonts w:eastAsia="Calibri"/>
          <w:lang w:eastAsia="en-US"/>
        </w:rPr>
        <w:t>późn</w:t>
      </w:r>
      <w:proofErr w:type="spellEnd"/>
      <w:r w:rsidRPr="0089659A">
        <w:rPr>
          <w:rFonts w:eastAsia="Calibri"/>
          <w:lang w:eastAsia="en-US"/>
        </w:rPr>
        <w:t xml:space="preserve">. zm.) oraz §8 ust.2 pkt 19 Statutu Międzygminnego Związku Gospodarki Odpadami Komunalnymi „ODRA-NYSA-BÓBR” </w:t>
      </w:r>
      <w:r w:rsidRPr="0089659A">
        <w:rPr>
          <w:rFonts w:eastAsia="Calibri"/>
          <w:bCs/>
          <w:lang w:eastAsia="en-US"/>
        </w:rPr>
        <w:t>Zgromadzenie Międzygminnego Związku Gospodarki Odpadami Komunalnymi „ODRA-NYSA-BÓBR”</w:t>
      </w:r>
      <w:r w:rsidRPr="0089659A">
        <w:rPr>
          <w:rFonts w:eastAsia="Calibri"/>
          <w:lang w:eastAsia="en-US"/>
        </w:rPr>
        <w:t xml:space="preserve"> uchwala, co następuje:</w:t>
      </w:r>
    </w:p>
    <w:p w:rsidR="0089659A" w:rsidRPr="0089659A" w:rsidRDefault="0089659A" w:rsidP="0089659A">
      <w:pPr>
        <w:spacing w:line="276" w:lineRule="auto"/>
        <w:jc w:val="both"/>
        <w:rPr>
          <w:rFonts w:eastAsia="Calibri"/>
          <w:lang w:eastAsia="en-US"/>
        </w:rPr>
      </w:pPr>
      <w:r w:rsidRPr="0089659A">
        <w:rPr>
          <w:rFonts w:eastAsia="Calibri"/>
          <w:lang w:eastAsia="en-US"/>
        </w:rPr>
        <w:t xml:space="preserve">§ </w:t>
      </w:r>
      <w:r w:rsidRPr="0089659A">
        <w:rPr>
          <w:rFonts w:eastAsia="Calibri"/>
          <w:b/>
          <w:lang w:eastAsia="en-US"/>
        </w:rPr>
        <w:t>1</w:t>
      </w:r>
      <w:r w:rsidRPr="0089659A">
        <w:rPr>
          <w:rFonts w:eastAsia="Calibri"/>
          <w:lang w:eastAsia="en-US"/>
        </w:rPr>
        <w:t>. Postanawia się o odbieraniu - z dniem 1 lipca 2013 r. - odpadów komunalnych od właścicieli nieruchomości, na których nie zamieszkują mieszkańcy, a powstają odpady komunalne.</w:t>
      </w:r>
    </w:p>
    <w:p w:rsidR="0089659A" w:rsidRPr="0089659A" w:rsidRDefault="0089659A" w:rsidP="0089659A">
      <w:pPr>
        <w:spacing w:line="300" w:lineRule="atLeast"/>
        <w:jc w:val="both"/>
        <w:rPr>
          <w:rFonts w:eastAsia="Times New Roman"/>
        </w:rPr>
      </w:pPr>
      <w:r w:rsidRPr="0089659A">
        <w:rPr>
          <w:rFonts w:eastAsia="Calibri"/>
          <w:b/>
          <w:bCs/>
          <w:lang w:eastAsia="en-US"/>
        </w:rPr>
        <w:t xml:space="preserve">§ 2. </w:t>
      </w:r>
      <w:r w:rsidRPr="0089659A">
        <w:rPr>
          <w:rFonts w:eastAsia="Calibri"/>
          <w:lang w:eastAsia="en-US"/>
        </w:rPr>
        <w:t xml:space="preserve">Wykonanie uchwały powierza się Zarządowi </w:t>
      </w:r>
      <w:r w:rsidRPr="0089659A">
        <w:rPr>
          <w:rFonts w:eastAsia="Calibri"/>
          <w:bCs/>
          <w:lang w:eastAsia="en-US"/>
        </w:rPr>
        <w:t>Między</w:t>
      </w:r>
      <w:bookmarkStart w:id="0" w:name="_GoBack"/>
      <w:bookmarkEnd w:id="0"/>
      <w:r w:rsidRPr="0089659A">
        <w:rPr>
          <w:rFonts w:eastAsia="Calibri"/>
          <w:bCs/>
          <w:lang w:eastAsia="en-US"/>
        </w:rPr>
        <w:t>gminnego Związku Gospodarki Odpadami Komunalnymi „ODRA-NYSA-BÓBR”</w:t>
      </w:r>
      <w:r w:rsidRPr="0089659A">
        <w:rPr>
          <w:rFonts w:eastAsia="Calibri"/>
          <w:lang w:eastAsia="en-US"/>
        </w:rPr>
        <w:t>.</w:t>
      </w:r>
    </w:p>
    <w:p w:rsidR="0089659A" w:rsidRPr="0089659A" w:rsidRDefault="0089659A" w:rsidP="0089659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9659A">
        <w:rPr>
          <w:rFonts w:eastAsia="Calibri"/>
          <w:b/>
          <w:bCs/>
          <w:color w:val="000000"/>
          <w:lang w:eastAsia="en-US"/>
        </w:rPr>
        <w:t xml:space="preserve">§ 3. </w:t>
      </w:r>
      <w:r w:rsidRPr="0089659A">
        <w:rPr>
          <w:rFonts w:eastAsia="Calibri"/>
          <w:bCs/>
          <w:color w:val="000000"/>
          <w:lang w:eastAsia="en-US"/>
        </w:rPr>
        <w:t>Uchwała wchodzi w życie po upływie 14 dni od ogłoszenia w Dzienniku Urzędowym Województwa Lubuskiego.</w:t>
      </w:r>
    </w:p>
    <w:p w:rsidR="0089659A" w:rsidRPr="0089659A" w:rsidRDefault="0089659A" w:rsidP="0089659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77B6D" w:rsidRPr="00F50178" w:rsidRDefault="00D77B6D"/>
    <w:sectPr w:rsidR="00D77B6D" w:rsidRPr="00F5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5C"/>
    <w:multiLevelType w:val="hybridMultilevel"/>
    <w:tmpl w:val="37EC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0B56"/>
    <w:multiLevelType w:val="hybridMultilevel"/>
    <w:tmpl w:val="C9F66116"/>
    <w:lvl w:ilvl="0" w:tplc="197C32D8">
      <w:start w:val="1"/>
      <w:numFmt w:val="decimal"/>
      <w:pStyle w:val="Styl1"/>
      <w:lvlText w:val="%1)"/>
      <w:lvlJc w:val="left"/>
      <w:pPr>
        <w:tabs>
          <w:tab w:val="num" w:pos="-1267"/>
        </w:tabs>
        <w:ind w:left="-126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983"/>
        </w:tabs>
        <w:ind w:left="-983" w:hanging="360"/>
      </w:pPr>
      <w:rPr>
        <w:b w:val="0"/>
        <w:color w:val="000000"/>
      </w:rPr>
    </w:lvl>
    <w:lvl w:ilvl="2" w:tplc="27DA34E4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C"/>
    <w:rsid w:val="000D075B"/>
    <w:rsid w:val="002C421F"/>
    <w:rsid w:val="006648EC"/>
    <w:rsid w:val="0089659A"/>
    <w:rsid w:val="009537E4"/>
    <w:rsid w:val="00986862"/>
    <w:rsid w:val="00A84272"/>
    <w:rsid w:val="00D7347F"/>
    <w:rsid w:val="00D77B6D"/>
    <w:rsid w:val="00F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50178"/>
    <w:pPr>
      <w:widowControl w:val="0"/>
      <w:ind w:left="532" w:hanging="415"/>
      <w:outlineLvl w:val="0"/>
    </w:pPr>
    <w:rPr>
      <w:rFonts w:eastAsia="Times New Roman" w:cstheme="minorBid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5017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0178"/>
    <w:rPr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50178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yl1Znak">
    <w:name w:val="Styl1 Znak"/>
    <w:basedOn w:val="Domylnaczcionkaakapitu"/>
    <w:link w:val="Styl1"/>
    <w:locked/>
    <w:rsid w:val="00F50178"/>
    <w:rPr>
      <w:rFonts w:ascii="Calibri" w:eastAsia="Times New Roman" w:hAnsi="Calibri" w:cs="Times New Roman"/>
    </w:rPr>
  </w:style>
  <w:style w:type="paragraph" w:customStyle="1" w:styleId="Styl1">
    <w:name w:val="Styl1"/>
    <w:basedOn w:val="Normalny"/>
    <w:link w:val="Styl1Znak"/>
    <w:qFormat/>
    <w:rsid w:val="00F50178"/>
    <w:pPr>
      <w:numPr>
        <w:numId w:val="1"/>
      </w:numPr>
      <w:suppressAutoHyphens/>
      <w:ind w:left="714" w:hanging="357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96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50178"/>
    <w:pPr>
      <w:widowControl w:val="0"/>
      <w:ind w:left="532" w:hanging="415"/>
      <w:outlineLvl w:val="0"/>
    </w:pPr>
    <w:rPr>
      <w:rFonts w:eastAsia="Times New Roman" w:cstheme="minorBid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5017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0178"/>
    <w:rPr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50178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yl1Znak">
    <w:name w:val="Styl1 Znak"/>
    <w:basedOn w:val="Domylnaczcionkaakapitu"/>
    <w:link w:val="Styl1"/>
    <w:locked/>
    <w:rsid w:val="00F50178"/>
    <w:rPr>
      <w:rFonts w:ascii="Calibri" w:eastAsia="Times New Roman" w:hAnsi="Calibri" w:cs="Times New Roman"/>
    </w:rPr>
  </w:style>
  <w:style w:type="paragraph" w:customStyle="1" w:styleId="Styl1">
    <w:name w:val="Styl1"/>
    <w:basedOn w:val="Normalny"/>
    <w:link w:val="Styl1Znak"/>
    <w:qFormat/>
    <w:rsid w:val="00F50178"/>
    <w:pPr>
      <w:numPr>
        <w:numId w:val="1"/>
      </w:numPr>
      <w:suppressAutoHyphens/>
      <w:ind w:left="714" w:hanging="357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9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Mavi</cp:lastModifiedBy>
  <cp:revision>4</cp:revision>
  <dcterms:created xsi:type="dcterms:W3CDTF">2015-04-22T11:44:00Z</dcterms:created>
  <dcterms:modified xsi:type="dcterms:W3CDTF">2015-04-22T18:27:00Z</dcterms:modified>
</cp:coreProperties>
</file>